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w:drawing>
          <wp:anchor distT="0" distB="0" distL="0" distR="0" allowOverlap="1" layoutInCell="1" locked="0" behindDoc="1" simplePos="0" relativeHeight="487545344">
            <wp:simplePos x="0" y="0"/>
            <wp:positionH relativeFrom="page">
              <wp:posOffset>5971540</wp:posOffset>
            </wp:positionH>
            <wp:positionV relativeFrom="page">
              <wp:posOffset>2415539</wp:posOffset>
            </wp:positionV>
            <wp:extent cx="1128775" cy="10699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128775" cy="1069975"/>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630936</wp:posOffset>
                </wp:positionH>
                <wp:positionV relativeFrom="page">
                  <wp:posOffset>3001009</wp:posOffset>
                </wp:positionV>
                <wp:extent cx="157480" cy="638683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57480" cy="6386830"/>
                        </a:xfrm>
                        <a:custGeom>
                          <a:avLst/>
                          <a:gdLst/>
                          <a:ahLst/>
                          <a:cxnLst/>
                          <a:rect l="l" t="t" r="r" b="b"/>
                          <a:pathLst>
                            <a:path w="157480" h="6386830">
                              <a:moveTo>
                                <a:pt x="157276" y="127"/>
                              </a:moveTo>
                              <a:lnTo>
                                <a:pt x="88696" y="127"/>
                              </a:lnTo>
                              <a:lnTo>
                                <a:pt x="88696" y="0"/>
                              </a:lnTo>
                              <a:lnTo>
                                <a:pt x="68884" y="0"/>
                              </a:lnTo>
                              <a:lnTo>
                                <a:pt x="68884" y="127"/>
                              </a:lnTo>
                              <a:lnTo>
                                <a:pt x="0" y="127"/>
                              </a:lnTo>
                              <a:lnTo>
                                <a:pt x="0" y="6386576"/>
                              </a:lnTo>
                              <a:lnTo>
                                <a:pt x="157276" y="6386576"/>
                              </a:lnTo>
                              <a:lnTo>
                                <a:pt x="157276" y="127"/>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style="position:absolute;margin-left:49.680004pt;margin-top:236.299942pt;width:12.4pt;height:502.9pt;mso-position-horizontal-relative:page;mso-position-vertical-relative:page;z-index:15729152" id="docshape1" coordorigin="994,4726" coordsize="248,10058" path="m1241,4726l1133,4726,1133,4726,1102,4726,1102,4726,994,4726,994,14784,1241,14784,1241,4726xe" filled="true" fillcolor="#4471c4" stroked="false">
                <v:path arrowok="t"/>
                <v:fill type="solid"/>
                <w10:wrap type="none"/>
              </v:shape>
            </w:pict>
          </mc:Fallback>
        </mc:AlternateContent>
      </w:r>
    </w:p>
    <w:p>
      <w:pPr>
        <w:pStyle w:val="BodyText"/>
        <w:spacing w:before="8"/>
        <w:rPr>
          <w:rFonts w:ascii="Times New Roman"/>
          <w:sz w:val="16"/>
        </w:rPr>
      </w:pPr>
    </w:p>
    <w:p>
      <w:pPr>
        <w:pStyle w:val="Title"/>
        <w:spacing w:line="480" w:lineRule="auto"/>
      </w:pPr>
      <w:r>
        <w:rPr/>
        <w:t>Communiqué</w:t>
      </w:r>
      <w:r>
        <w:rPr>
          <w:spacing w:val="-16"/>
        </w:rPr>
        <w:t> </w:t>
      </w:r>
      <w:r>
        <w:rPr/>
        <w:t>de</w:t>
      </w:r>
      <w:r>
        <w:rPr>
          <w:spacing w:val="-16"/>
        </w:rPr>
        <w:t> </w:t>
      </w:r>
      <w:r>
        <w:rPr/>
        <w:t>presse Le Pape à Marseille</w:t>
      </w:r>
    </w:p>
    <w:p>
      <w:pPr>
        <w:pStyle w:val="BodyText"/>
        <w:spacing w:before="6"/>
        <w:rPr>
          <w:b/>
          <w:sz w:val="27"/>
        </w:rPr>
      </w:pPr>
    </w:p>
    <w:p>
      <w:pPr>
        <w:spacing w:before="52"/>
        <w:ind w:left="106" w:right="0" w:firstLine="0"/>
        <w:jc w:val="both"/>
        <w:rPr>
          <w:sz w:val="24"/>
        </w:rPr>
      </w:pPr>
      <w:r>
        <w:rPr>
          <w:sz w:val="24"/>
        </w:rPr>
        <w:t>Le</w:t>
      </w:r>
      <w:r>
        <w:rPr>
          <w:spacing w:val="-1"/>
          <w:sz w:val="24"/>
        </w:rPr>
        <w:t> </w:t>
      </w:r>
      <w:r>
        <w:rPr>
          <w:sz w:val="24"/>
        </w:rPr>
        <w:t>Pape sera</w:t>
      </w:r>
      <w:r>
        <w:rPr>
          <w:spacing w:val="-2"/>
          <w:sz w:val="24"/>
        </w:rPr>
        <w:t> </w:t>
      </w:r>
      <w:r>
        <w:rPr>
          <w:sz w:val="24"/>
        </w:rPr>
        <w:t>à</w:t>
      </w:r>
      <w:r>
        <w:rPr>
          <w:spacing w:val="-3"/>
          <w:sz w:val="24"/>
        </w:rPr>
        <w:t> </w:t>
      </w:r>
      <w:r>
        <w:rPr>
          <w:sz w:val="24"/>
        </w:rPr>
        <w:t>Marseille</w:t>
      </w:r>
      <w:r>
        <w:rPr>
          <w:spacing w:val="-2"/>
          <w:sz w:val="24"/>
        </w:rPr>
        <w:t> </w:t>
      </w:r>
      <w:r>
        <w:rPr>
          <w:sz w:val="24"/>
        </w:rPr>
        <w:t>ce samedi</w:t>
      </w:r>
      <w:r>
        <w:rPr>
          <w:spacing w:val="-2"/>
          <w:sz w:val="24"/>
        </w:rPr>
        <w:t> </w:t>
      </w:r>
      <w:r>
        <w:rPr>
          <w:sz w:val="24"/>
        </w:rPr>
        <w:t>23</w:t>
      </w:r>
      <w:r>
        <w:rPr>
          <w:spacing w:val="-2"/>
          <w:sz w:val="24"/>
        </w:rPr>
        <w:t> </w:t>
      </w:r>
      <w:r>
        <w:rPr>
          <w:sz w:val="24"/>
        </w:rPr>
        <w:t>septembre</w:t>
      </w:r>
      <w:r>
        <w:rPr>
          <w:spacing w:val="-3"/>
          <w:sz w:val="24"/>
        </w:rPr>
        <w:t> </w:t>
      </w:r>
      <w:r>
        <w:rPr>
          <w:spacing w:val="-2"/>
          <w:sz w:val="24"/>
        </w:rPr>
        <w:t>2023.</w:t>
      </w:r>
    </w:p>
    <w:p>
      <w:pPr>
        <w:spacing w:line="240" w:lineRule="auto" w:before="0"/>
        <w:ind w:left="106" w:right="103" w:firstLine="0"/>
        <w:jc w:val="both"/>
        <w:rPr>
          <w:sz w:val="24"/>
        </w:rPr>
      </w:pPr>
      <w:r>
        <w:rPr>
          <w:sz w:val="24"/>
        </w:rPr>
        <w:t>Cette visite s’inscrit dans la démarche dite «</w:t>
      </w:r>
      <w:r>
        <w:rPr>
          <w:spacing w:val="-3"/>
          <w:sz w:val="24"/>
        </w:rPr>
        <w:t> </w:t>
      </w:r>
      <w:r>
        <w:rPr>
          <w:sz w:val="24"/>
        </w:rPr>
        <w:t>Rencontres méditerranéennes » et dans la volonté du Pape d’effectuer de nombreux voyages dans des villes du Bassin méditerranéen</w:t>
      </w:r>
      <w:r>
        <w:rPr>
          <w:spacing w:val="-11"/>
          <w:sz w:val="24"/>
        </w:rPr>
        <w:t> </w:t>
      </w:r>
      <w:r>
        <w:rPr>
          <w:sz w:val="24"/>
        </w:rPr>
        <w:t>depuis</w:t>
      </w:r>
      <w:r>
        <w:rPr>
          <w:spacing w:val="-12"/>
          <w:sz w:val="24"/>
        </w:rPr>
        <w:t> </w:t>
      </w:r>
      <w:r>
        <w:rPr>
          <w:sz w:val="24"/>
        </w:rPr>
        <w:t>2013,</w:t>
      </w:r>
      <w:r>
        <w:rPr>
          <w:spacing w:val="-12"/>
          <w:sz w:val="24"/>
        </w:rPr>
        <w:t> </w:t>
      </w:r>
      <w:r>
        <w:rPr>
          <w:sz w:val="24"/>
        </w:rPr>
        <w:t>démontrant</w:t>
      </w:r>
      <w:r>
        <w:rPr>
          <w:spacing w:val="-11"/>
          <w:sz w:val="24"/>
        </w:rPr>
        <w:t> </w:t>
      </w:r>
      <w:r>
        <w:rPr>
          <w:sz w:val="24"/>
        </w:rPr>
        <w:t>son</w:t>
      </w:r>
      <w:r>
        <w:rPr>
          <w:spacing w:val="-11"/>
          <w:sz w:val="24"/>
        </w:rPr>
        <w:t> </w:t>
      </w:r>
      <w:r>
        <w:rPr>
          <w:sz w:val="24"/>
        </w:rPr>
        <w:t>attachement</w:t>
      </w:r>
      <w:r>
        <w:rPr>
          <w:spacing w:val="-10"/>
          <w:sz w:val="24"/>
        </w:rPr>
        <w:t> </w:t>
      </w:r>
      <w:r>
        <w:rPr>
          <w:sz w:val="24"/>
        </w:rPr>
        <w:t>à</w:t>
      </w:r>
      <w:r>
        <w:rPr>
          <w:spacing w:val="-12"/>
          <w:sz w:val="24"/>
        </w:rPr>
        <w:t> </w:t>
      </w:r>
      <w:r>
        <w:rPr>
          <w:sz w:val="24"/>
        </w:rPr>
        <w:t>cette</w:t>
      </w:r>
      <w:r>
        <w:rPr>
          <w:spacing w:val="-11"/>
          <w:sz w:val="24"/>
        </w:rPr>
        <w:t> </w:t>
      </w:r>
      <w:r>
        <w:rPr>
          <w:sz w:val="24"/>
        </w:rPr>
        <w:t>zone</w:t>
      </w:r>
      <w:r>
        <w:rPr>
          <w:spacing w:val="-10"/>
          <w:sz w:val="24"/>
        </w:rPr>
        <w:t> </w:t>
      </w:r>
      <w:r>
        <w:rPr>
          <w:sz w:val="24"/>
        </w:rPr>
        <w:t>géographique</w:t>
      </w:r>
      <w:r>
        <w:rPr>
          <w:spacing w:val="-10"/>
          <w:sz w:val="24"/>
        </w:rPr>
        <w:t> </w:t>
      </w:r>
      <w:r>
        <w:rPr>
          <w:sz w:val="24"/>
        </w:rPr>
        <w:t>qui fut le berceau de la diffusion du christianisme, et qui se trouve aujourd’hui confrontée à de graves enjeux géopolitiques, à commencer par les migrations.</w:t>
      </w:r>
    </w:p>
    <w:p>
      <w:pPr>
        <w:pStyle w:val="BodyText"/>
        <w:spacing w:before="1"/>
        <w:rPr>
          <w:sz w:val="24"/>
        </w:rPr>
      </w:pPr>
    </w:p>
    <w:p>
      <w:pPr>
        <w:spacing w:before="0"/>
        <w:ind w:left="106" w:right="0" w:firstLine="0"/>
        <w:jc w:val="both"/>
        <w:rPr>
          <w:b/>
          <w:sz w:val="22"/>
        </w:rPr>
      </w:pPr>
      <w:r>
        <w:rPr>
          <w:b/>
          <w:sz w:val="22"/>
        </w:rPr>
        <w:t>Le</w:t>
      </w:r>
      <w:r>
        <w:rPr>
          <w:b/>
          <w:spacing w:val="-6"/>
          <w:sz w:val="22"/>
        </w:rPr>
        <w:t> </w:t>
      </w:r>
      <w:r>
        <w:rPr>
          <w:b/>
          <w:sz w:val="22"/>
        </w:rPr>
        <w:t>Pape</w:t>
      </w:r>
      <w:r>
        <w:rPr>
          <w:b/>
          <w:spacing w:val="-5"/>
          <w:sz w:val="22"/>
        </w:rPr>
        <w:t> </w:t>
      </w:r>
      <w:r>
        <w:rPr>
          <w:b/>
          <w:sz w:val="22"/>
        </w:rPr>
        <w:t>a</w:t>
      </w:r>
      <w:r>
        <w:rPr>
          <w:b/>
          <w:spacing w:val="-4"/>
          <w:sz w:val="22"/>
        </w:rPr>
        <w:t> </w:t>
      </w:r>
      <w:r>
        <w:rPr>
          <w:b/>
          <w:sz w:val="22"/>
        </w:rPr>
        <w:t>clairement</w:t>
      </w:r>
      <w:r>
        <w:rPr>
          <w:b/>
          <w:spacing w:val="-4"/>
          <w:sz w:val="22"/>
        </w:rPr>
        <w:t> </w:t>
      </w:r>
      <w:r>
        <w:rPr>
          <w:b/>
          <w:sz w:val="22"/>
        </w:rPr>
        <w:t>déclaré</w:t>
      </w:r>
      <w:r>
        <w:rPr>
          <w:b/>
          <w:spacing w:val="-5"/>
          <w:sz w:val="22"/>
        </w:rPr>
        <w:t> </w:t>
      </w:r>
      <w:r>
        <w:rPr>
          <w:b/>
          <w:sz w:val="22"/>
        </w:rPr>
        <w:t>qu’il</w:t>
      </w:r>
      <w:r>
        <w:rPr>
          <w:b/>
          <w:spacing w:val="-5"/>
          <w:sz w:val="22"/>
        </w:rPr>
        <w:t> </w:t>
      </w:r>
      <w:r>
        <w:rPr>
          <w:b/>
          <w:sz w:val="22"/>
        </w:rPr>
        <w:t>rendait</w:t>
      </w:r>
      <w:r>
        <w:rPr>
          <w:b/>
          <w:spacing w:val="-4"/>
          <w:sz w:val="22"/>
        </w:rPr>
        <w:t> </w:t>
      </w:r>
      <w:r>
        <w:rPr>
          <w:b/>
          <w:sz w:val="22"/>
        </w:rPr>
        <w:t>une</w:t>
      </w:r>
      <w:r>
        <w:rPr>
          <w:b/>
          <w:spacing w:val="-7"/>
          <w:sz w:val="22"/>
        </w:rPr>
        <w:t> </w:t>
      </w:r>
      <w:r>
        <w:rPr>
          <w:b/>
          <w:sz w:val="22"/>
        </w:rPr>
        <w:t>visite</w:t>
      </w:r>
      <w:r>
        <w:rPr>
          <w:b/>
          <w:spacing w:val="-5"/>
          <w:sz w:val="22"/>
        </w:rPr>
        <w:t> </w:t>
      </w:r>
      <w:r>
        <w:rPr>
          <w:b/>
          <w:sz w:val="22"/>
        </w:rPr>
        <w:t>à</w:t>
      </w:r>
      <w:r>
        <w:rPr>
          <w:b/>
          <w:spacing w:val="-6"/>
          <w:sz w:val="22"/>
        </w:rPr>
        <w:t> </w:t>
      </w:r>
      <w:r>
        <w:rPr>
          <w:b/>
          <w:sz w:val="22"/>
        </w:rPr>
        <w:t>Marseille</w:t>
      </w:r>
      <w:r>
        <w:rPr>
          <w:b/>
          <w:spacing w:val="-7"/>
          <w:sz w:val="22"/>
        </w:rPr>
        <w:t> </w:t>
      </w:r>
      <w:r>
        <w:rPr>
          <w:b/>
          <w:sz w:val="22"/>
        </w:rPr>
        <w:t>et</w:t>
      </w:r>
      <w:r>
        <w:rPr>
          <w:b/>
          <w:spacing w:val="-4"/>
          <w:sz w:val="22"/>
        </w:rPr>
        <w:t> </w:t>
      </w:r>
      <w:r>
        <w:rPr>
          <w:b/>
          <w:sz w:val="22"/>
        </w:rPr>
        <w:t>non</w:t>
      </w:r>
      <w:r>
        <w:rPr>
          <w:b/>
          <w:spacing w:val="-5"/>
          <w:sz w:val="22"/>
        </w:rPr>
        <w:t> </w:t>
      </w:r>
      <w:r>
        <w:rPr>
          <w:b/>
          <w:sz w:val="22"/>
        </w:rPr>
        <w:t>à</w:t>
      </w:r>
      <w:r>
        <w:rPr>
          <w:b/>
          <w:spacing w:val="-4"/>
          <w:sz w:val="22"/>
        </w:rPr>
        <w:t> </w:t>
      </w:r>
      <w:r>
        <w:rPr>
          <w:b/>
          <w:sz w:val="22"/>
        </w:rPr>
        <w:t>la</w:t>
      </w:r>
      <w:r>
        <w:rPr>
          <w:b/>
          <w:spacing w:val="-4"/>
          <w:sz w:val="22"/>
        </w:rPr>
        <w:t> </w:t>
      </w:r>
      <w:r>
        <w:rPr>
          <w:b/>
          <w:spacing w:val="-2"/>
          <w:sz w:val="22"/>
        </w:rPr>
        <w:t>France.</w:t>
      </w:r>
    </w:p>
    <w:p>
      <w:pPr>
        <w:pStyle w:val="BodyText"/>
        <w:spacing w:before="10"/>
        <w:rPr>
          <w:b/>
          <w:sz w:val="21"/>
        </w:rPr>
      </w:pPr>
    </w:p>
    <w:p>
      <w:pPr>
        <w:pStyle w:val="BodyText"/>
        <w:ind w:left="106" w:right="103"/>
        <w:jc w:val="both"/>
      </w:pPr>
      <w:r>
        <w:rPr/>
        <w:t>Il vient donc</w:t>
      </w:r>
      <w:r>
        <w:rPr>
          <w:spacing w:val="-1"/>
        </w:rPr>
        <w:t> </w:t>
      </w:r>
      <w:r>
        <w:rPr/>
        <w:t>en tant</w:t>
      </w:r>
      <w:r>
        <w:rPr>
          <w:spacing w:val="-1"/>
        </w:rPr>
        <w:t> </w:t>
      </w:r>
      <w:r>
        <w:rPr/>
        <w:t>que chef spirituel et</w:t>
      </w:r>
      <w:r>
        <w:rPr>
          <w:spacing w:val="-1"/>
        </w:rPr>
        <w:t> </w:t>
      </w:r>
      <w:r>
        <w:rPr/>
        <w:t>non</w:t>
      </w:r>
      <w:r>
        <w:rPr>
          <w:spacing w:val="-2"/>
        </w:rPr>
        <w:t> </w:t>
      </w:r>
      <w:r>
        <w:rPr/>
        <w:t>en tant</w:t>
      </w:r>
      <w:r>
        <w:rPr>
          <w:spacing w:val="-1"/>
        </w:rPr>
        <w:t> </w:t>
      </w:r>
      <w:r>
        <w:rPr/>
        <w:t>que chef d’État du</w:t>
      </w:r>
      <w:r>
        <w:rPr>
          <w:spacing w:val="-2"/>
        </w:rPr>
        <w:t> </w:t>
      </w:r>
      <w:r>
        <w:rPr/>
        <w:t>Vatican, distinction qu’il est le seul à pouvoir faire.</w:t>
      </w:r>
    </w:p>
    <w:p>
      <w:pPr>
        <w:pStyle w:val="BodyText"/>
        <w:spacing w:before="1"/>
        <w:ind w:left="106" w:right="99"/>
        <w:jc w:val="both"/>
      </w:pPr>
      <w:r>
        <w:rPr/>
        <w:t>Devant le caractère incontestablement spirituel de cette visite, il appartient à tout élu de la République Française et au Chef de l’Etat en particulier d’adopter, face à cet événement une attitude conforme au principe de laïcité inscrit dans la constitution de notre République.</w:t>
      </w:r>
    </w:p>
    <w:p>
      <w:pPr>
        <w:pStyle w:val="BodyText"/>
        <w:spacing w:before="1"/>
      </w:pPr>
    </w:p>
    <w:p>
      <w:pPr>
        <w:pStyle w:val="BodyText"/>
        <w:ind w:left="106" w:right="100"/>
        <w:jc w:val="both"/>
      </w:pPr>
      <w:r>
        <w:rPr/>
        <w:t>Rappelons,</w:t>
      </w:r>
      <w:r>
        <w:rPr>
          <w:spacing w:val="-1"/>
        </w:rPr>
        <w:t> </w:t>
      </w:r>
      <w:r>
        <w:rPr/>
        <w:t>s’il en</w:t>
      </w:r>
      <w:r>
        <w:rPr>
          <w:spacing w:val="-1"/>
        </w:rPr>
        <w:t> </w:t>
      </w:r>
      <w:r>
        <w:rPr/>
        <w:t>est besoin, que La laïcité repose sur</w:t>
      </w:r>
      <w:r>
        <w:rPr>
          <w:spacing w:val="-1"/>
        </w:rPr>
        <w:t> </w:t>
      </w:r>
      <w:r>
        <w:rPr/>
        <w:t>trois principes : la liberté de conscience et celle</w:t>
      </w:r>
      <w:r>
        <w:rPr>
          <w:spacing w:val="-1"/>
        </w:rPr>
        <w:t> </w:t>
      </w:r>
      <w:r>
        <w:rPr/>
        <w:t>de</w:t>
      </w:r>
      <w:r>
        <w:rPr>
          <w:spacing w:val="-4"/>
        </w:rPr>
        <w:t> </w:t>
      </w:r>
      <w:r>
        <w:rPr/>
        <w:t>manifester</w:t>
      </w:r>
      <w:r>
        <w:rPr>
          <w:spacing w:val="-1"/>
        </w:rPr>
        <w:t> </w:t>
      </w:r>
      <w:r>
        <w:rPr/>
        <w:t>ses</w:t>
      </w:r>
      <w:r>
        <w:rPr>
          <w:spacing w:val="-1"/>
        </w:rPr>
        <w:t> </w:t>
      </w:r>
      <w:r>
        <w:rPr/>
        <w:t>convictions</w:t>
      </w:r>
      <w:r>
        <w:rPr>
          <w:spacing w:val="-2"/>
        </w:rPr>
        <w:t> </w:t>
      </w:r>
      <w:r>
        <w:rPr/>
        <w:t>dans</w:t>
      </w:r>
      <w:r>
        <w:rPr>
          <w:spacing w:val="-2"/>
        </w:rPr>
        <w:t> </w:t>
      </w:r>
      <w:r>
        <w:rPr/>
        <w:t>les</w:t>
      </w:r>
      <w:r>
        <w:rPr>
          <w:spacing w:val="-2"/>
        </w:rPr>
        <w:t> </w:t>
      </w:r>
      <w:r>
        <w:rPr/>
        <w:t>limites</w:t>
      </w:r>
      <w:r>
        <w:rPr>
          <w:spacing w:val="-4"/>
        </w:rPr>
        <w:t> </w:t>
      </w:r>
      <w:r>
        <w:rPr/>
        <w:t>du</w:t>
      </w:r>
      <w:r>
        <w:rPr>
          <w:spacing w:val="-2"/>
        </w:rPr>
        <w:t> </w:t>
      </w:r>
      <w:r>
        <w:rPr/>
        <w:t>respect</w:t>
      </w:r>
      <w:r>
        <w:rPr>
          <w:spacing w:val="-1"/>
        </w:rPr>
        <w:t> </w:t>
      </w:r>
      <w:r>
        <w:rPr/>
        <w:t>de</w:t>
      </w:r>
      <w:r>
        <w:rPr>
          <w:spacing w:val="-1"/>
        </w:rPr>
        <w:t> </w:t>
      </w:r>
      <w:r>
        <w:rPr/>
        <w:t>l'ordre</w:t>
      </w:r>
      <w:r>
        <w:rPr>
          <w:spacing w:val="-4"/>
        </w:rPr>
        <w:t> </w:t>
      </w:r>
      <w:r>
        <w:rPr/>
        <w:t>public,</w:t>
      </w:r>
      <w:r>
        <w:rPr>
          <w:spacing w:val="-1"/>
        </w:rPr>
        <w:t> </w:t>
      </w:r>
      <w:r>
        <w:rPr/>
        <w:t>la</w:t>
      </w:r>
      <w:r>
        <w:rPr>
          <w:spacing w:val="-5"/>
        </w:rPr>
        <w:t> </w:t>
      </w:r>
      <w:r>
        <w:rPr/>
        <w:t>séparation</w:t>
      </w:r>
      <w:r>
        <w:rPr>
          <w:spacing w:val="-5"/>
        </w:rPr>
        <w:t> </w:t>
      </w:r>
      <w:r>
        <w:rPr/>
        <w:t>des institutions</w:t>
      </w:r>
      <w:r>
        <w:rPr>
          <w:spacing w:val="-12"/>
        </w:rPr>
        <w:t> </w:t>
      </w:r>
      <w:r>
        <w:rPr/>
        <w:t>publiques</w:t>
      </w:r>
      <w:r>
        <w:rPr>
          <w:spacing w:val="-9"/>
        </w:rPr>
        <w:t> </w:t>
      </w:r>
      <w:r>
        <w:rPr/>
        <w:t>et</w:t>
      </w:r>
      <w:r>
        <w:rPr>
          <w:spacing w:val="-9"/>
        </w:rPr>
        <w:t> </w:t>
      </w:r>
      <w:r>
        <w:rPr/>
        <w:t>des</w:t>
      </w:r>
      <w:r>
        <w:rPr>
          <w:spacing w:val="-10"/>
        </w:rPr>
        <w:t> </w:t>
      </w:r>
      <w:r>
        <w:rPr/>
        <w:t>organisations</w:t>
      </w:r>
      <w:r>
        <w:rPr>
          <w:spacing w:val="-12"/>
        </w:rPr>
        <w:t> </w:t>
      </w:r>
      <w:r>
        <w:rPr/>
        <w:t>religieuses,</w:t>
      </w:r>
      <w:r>
        <w:rPr>
          <w:spacing w:val="-12"/>
        </w:rPr>
        <w:t> </w:t>
      </w:r>
      <w:r>
        <w:rPr/>
        <w:t>et</w:t>
      </w:r>
      <w:r>
        <w:rPr>
          <w:spacing w:val="-9"/>
        </w:rPr>
        <w:t> </w:t>
      </w:r>
      <w:r>
        <w:rPr/>
        <w:t>l'égalité</w:t>
      </w:r>
      <w:r>
        <w:rPr>
          <w:spacing w:val="-9"/>
        </w:rPr>
        <w:t> </w:t>
      </w:r>
      <w:r>
        <w:rPr/>
        <w:t>de</w:t>
      </w:r>
      <w:r>
        <w:rPr>
          <w:spacing w:val="-9"/>
        </w:rPr>
        <w:t> </w:t>
      </w:r>
      <w:r>
        <w:rPr/>
        <w:t>tous</w:t>
      </w:r>
      <w:r>
        <w:rPr>
          <w:spacing w:val="-10"/>
        </w:rPr>
        <w:t> </w:t>
      </w:r>
      <w:r>
        <w:rPr/>
        <w:t>devant</w:t>
      </w:r>
      <w:r>
        <w:rPr>
          <w:spacing w:val="-9"/>
        </w:rPr>
        <w:t> </w:t>
      </w:r>
      <w:r>
        <w:rPr/>
        <w:t>la</w:t>
      </w:r>
      <w:r>
        <w:rPr>
          <w:spacing w:val="-10"/>
        </w:rPr>
        <w:t> </w:t>
      </w:r>
      <w:r>
        <w:rPr/>
        <w:t>loi</w:t>
      </w:r>
      <w:r>
        <w:rPr>
          <w:spacing w:val="-7"/>
        </w:rPr>
        <w:t> </w:t>
      </w:r>
      <w:r>
        <w:rPr/>
        <w:t>quelles</w:t>
      </w:r>
      <w:r>
        <w:rPr>
          <w:spacing w:val="-10"/>
        </w:rPr>
        <w:t> </w:t>
      </w:r>
      <w:r>
        <w:rPr/>
        <w:t>que soient leurs croyances ou leurs convictions.</w:t>
      </w:r>
    </w:p>
    <w:p>
      <w:pPr>
        <w:pStyle w:val="BodyText"/>
        <w:spacing w:before="11"/>
        <w:rPr>
          <w:sz w:val="21"/>
        </w:rPr>
      </w:pPr>
    </w:p>
    <w:p>
      <w:pPr>
        <w:pStyle w:val="BodyText"/>
        <w:ind w:left="106" w:right="107"/>
        <w:jc w:val="both"/>
      </w:pPr>
      <w:r>
        <w:rPr/>
        <w:t>Aussi nous tenons à exprimer notre inquiétude face aux informations qui circulent et dont la presse s’est largement fait l’écho pour les commenter.</w:t>
      </w:r>
    </w:p>
    <w:p>
      <w:pPr>
        <w:pStyle w:val="BodyText"/>
        <w:spacing w:before="1"/>
      </w:pPr>
    </w:p>
    <w:p>
      <w:pPr>
        <w:pStyle w:val="ListParagraph"/>
        <w:numPr>
          <w:ilvl w:val="0"/>
          <w:numId w:val="1"/>
        </w:numPr>
        <w:tabs>
          <w:tab w:pos="826" w:val="left" w:leader="none"/>
        </w:tabs>
        <w:spacing w:line="240" w:lineRule="auto" w:before="0" w:after="0"/>
        <w:ind w:left="826" w:right="100" w:hanging="360"/>
        <w:jc w:val="both"/>
        <w:rPr>
          <w:sz w:val="22"/>
        </w:rPr>
      </w:pPr>
      <w:r>
        <w:rPr>
          <w:sz w:val="22"/>
        </w:rPr>
        <w:t>Est-il</w:t>
      </w:r>
      <w:r>
        <w:rPr>
          <w:spacing w:val="-1"/>
          <w:sz w:val="22"/>
        </w:rPr>
        <w:t> </w:t>
      </w:r>
      <w:r>
        <w:rPr>
          <w:sz w:val="22"/>
        </w:rPr>
        <w:t>exact que le calendrier législatif a été modifié et</w:t>
      </w:r>
      <w:r>
        <w:rPr>
          <w:spacing w:val="-2"/>
          <w:sz w:val="22"/>
        </w:rPr>
        <w:t> </w:t>
      </w:r>
      <w:r>
        <w:rPr>
          <w:sz w:val="22"/>
        </w:rPr>
        <w:t>que l’examen</w:t>
      </w:r>
      <w:r>
        <w:rPr>
          <w:spacing w:val="-1"/>
          <w:sz w:val="22"/>
        </w:rPr>
        <w:t> </w:t>
      </w:r>
      <w:r>
        <w:rPr>
          <w:sz w:val="22"/>
        </w:rPr>
        <w:t>du</w:t>
      </w:r>
      <w:r>
        <w:rPr>
          <w:spacing w:val="-1"/>
          <w:sz w:val="22"/>
        </w:rPr>
        <w:t> </w:t>
      </w:r>
      <w:r>
        <w:rPr>
          <w:sz w:val="22"/>
        </w:rPr>
        <w:t>projet de loi</w:t>
      </w:r>
      <w:r>
        <w:rPr>
          <w:spacing w:val="-1"/>
          <w:sz w:val="22"/>
        </w:rPr>
        <w:t> </w:t>
      </w:r>
      <w:r>
        <w:rPr>
          <w:sz w:val="22"/>
        </w:rPr>
        <w:t>« fin de vie</w:t>
      </w:r>
      <w:r>
        <w:rPr>
          <w:spacing w:val="-1"/>
          <w:sz w:val="22"/>
        </w:rPr>
        <w:t> </w:t>
      </w:r>
      <w:r>
        <w:rPr>
          <w:sz w:val="22"/>
        </w:rPr>
        <w:t>» est retardé pour ne pas être examiné en même temps que la visite du pape François qui est ouvertement opposé à l'euthanasie et au suicide assisté, comme une extrême majorité de la communauté catholique ?</w:t>
      </w:r>
    </w:p>
    <w:p>
      <w:pPr>
        <w:pStyle w:val="BodyText"/>
        <w:spacing w:before="11"/>
        <w:rPr>
          <w:sz w:val="21"/>
        </w:rPr>
      </w:pPr>
    </w:p>
    <w:p>
      <w:pPr>
        <w:pStyle w:val="ListParagraph"/>
        <w:numPr>
          <w:ilvl w:val="0"/>
          <w:numId w:val="1"/>
        </w:numPr>
        <w:tabs>
          <w:tab w:pos="826" w:val="left" w:leader="none"/>
        </w:tabs>
        <w:spacing w:line="240" w:lineRule="auto" w:before="1" w:after="0"/>
        <w:ind w:left="826" w:right="101" w:hanging="360"/>
        <w:jc w:val="both"/>
        <w:rPr>
          <w:sz w:val="22"/>
        </w:rPr>
      </w:pPr>
      <w:r>
        <w:rPr>
          <w:sz w:val="22"/>
        </w:rPr>
        <w:t>Est-il exact que le Président de la République en personne accueille le pape dès son arrivée</w:t>
      </w:r>
      <w:r>
        <w:rPr>
          <w:spacing w:val="-5"/>
          <w:sz w:val="22"/>
        </w:rPr>
        <w:t> </w:t>
      </w:r>
      <w:r>
        <w:rPr>
          <w:sz w:val="22"/>
        </w:rPr>
        <w:t>? Il se confirme qu’il le rencontrera le lendemain le Pape lors d’un rendez-vous </w:t>
      </w:r>
      <w:r>
        <w:rPr>
          <w:spacing w:val="-2"/>
          <w:sz w:val="22"/>
        </w:rPr>
        <w:t>privé.</w:t>
      </w:r>
    </w:p>
    <w:p>
      <w:pPr>
        <w:pStyle w:val="BodyText"/>
      </w:pPr>
    </w:p>
    <w:p>
      <w:pPr>
        <w:pStyle w:val="ListParagraph"/>
        <w:numPr>
          <w:ilvl w:val="0"/>
          <w:numId w:val="1"/>
        </w:numPr>
        <w:tabs>
          <w:tab w:pos="826" w:val="left" w:leader="none"/>
        </w:tabs>
        <w:spacing w:line="254" w:lineRule="auto" w:before="1" w:after="0"/>
        <w:ind w:left="826" w:right="106" w:hanging="360"/>
        <w:jc w:val="left"/>
        <w:rPr>
          <w:sz w:val="22"/>
        </w:rPr>
      </w:pPr>
      <w:r>
        <w:rPr>
          <w:sz w:val="22"/>
        </w:rPr>
        <w:t>Est-il</w:t>
      </w:r>
      <w:r>
        <w:rPr>
          <w:spacing w:val="23"/>
          <w:sz w:val="22"/>
        </w:rPr>
        <w:t> </w:t>
      </w:r>
      <w:r>
        <w:rPr>
          <w:sz w:val="22"/>
        </w:rPr>
        <w:t>exact</w:t>
      </w:r>
      <w:r>
        <w:rPr>
          <w:spacing w:val="27"/>
          <w:sz w:val="22"/>
        </w:rPr>
        <w:t> </w:t>
      </w:r>
      <w:r>
        <w:rPr>
          <w:sz w:val="22"/>
        </w:rPr>
        <w:t>que</w:t>
      </w:r>
      <w:r>
        <w:rPr>
          <w:spacing w:val="25"/>
          <w:sz w:val="22"/>
        </w:rPr>
        <w:t> </w:t>
      </w:r>
      <w:r>
        <w:rPr>
          <w:sz w:val="22"/>
        </w:rPr>
        <w:t>le</w:t>
      </w:r>
      <w:r>
        <w:rPr>
          <w:spacing w:val="22"/>
          <w:sz w:val="22"/>
        </w:rPr>
        <w:t> </w:t>
      </w:r>
      <w:r>
        <w:rPr>
          <w:sz w:val="22"/>
        </w:rPr>
        <w:t>Président</w:t>
      </w:r>
      <w:r>
        <w:rPr>
          <w:spacing w:val="27"/>
          <w:sz w:val="22"/>
        </w:rPr>
        <w:t> </w:t>
      </w:r>
      <w:r>
        <w:rPr>
          <w:sz w:val="22"/>
        </w:rPr>
        <w:t>de</w:t>
      </w:r>
      <w:r>
        <w:rPr>
          <w:spacing w:val="24"/>
          <w:sz w:val="22"/>
        </w:rPr>
        <w:t> </w:t>
      </w:r>
      <w:r>
        <w:rPr>
          <w:sz w:val="22"/>
        </w:rPr>
        <w:t>la</w:t>
      </w:r>
      <w:r>
        <w:rPr>
          <w:spacing w:val="23"/>
          <w:sz w:val="22"/>
        </w:rPr>
        <w:t> </w:t>
      </w:r>
      <w:r>
        <w:rPr>
          <w:sz w:val="22"/>
        </w:rPr>
        <w:t>République</w:t>
      </w:r>
      <w:r>
        <w:rPr>
          <w:spacing w:val="27"/>
          <w:sz w:val="22"/>
        </w:rPr>
        <w:t> </w:t>
      </w:r>
      <w:r>
        <w:rPr>
          <w:sz w:val="22"/>
        </w:rPr>
        <w:t>Française</w:t>
      </w:r>
      <w:r>
        <w:rPr>
          <w:spacing w:val="26"/>
          <w:sz w:val="22"/>
        </w:rPr>
        <w:t> </w:t>
      </w:r>
      <w:r>
        <w:rPr>
          <w:sz w:val="22"/>
        </w:rPr>
        <w:t>assistera</w:t>
      </w:r>
      <w:r>
        <w:rPr>
          <w:spacing w:val="26"/>
          <w:sz w:val="22"/>
        </w:rPr>
        <w:t> </w:t>
      </w:r>
      <w:r>
        <w:rPr>
          <w:sz w:val="22"/>
        </w:rPr>
        <w:t>à</w:t>
      </w:r>
      <w:r>
        <w:rPr>
          <w:spacing w:val="23"/>
          <w:sz w:val="22"/>
        </w:rPr>
        <w:t> </w:t>
      </w:r>
      <w:r>
        <w:rPr>
          <w:sz w:val="22"/>
        </w:rPr>
        <w:t>la</w:t>
      </w:r>
      <w:r>
        <w:rPr>
          <w:spacing w:val="22"/>
          <w:sz w:val="22"/>
        </w:rPr>
        <w:t> </w:t>
      </w:r>
      <w:r>
        <w:rPr>
          <w:sz w:val="22"/>
        </w:rPr>
        <w:t>messe</w:t>
      </w:r>
      <w:r>
        <w:rPr>
          <w:spacing w:val="27"/>
          <w:sz w:val="22"/>
        </w:rPr>
        <w:t> </w:t>
      </w:r>
      <w:r>
        <w:rPr>
          <w:sz w:val="22"/>
        </w:rPr>
        <w:t>au</w:t>
      </w:r>
      <w:r>
        <w:rPr>
          <w:spacing w:val="25"/>
          <w:sz w:val="22"/>
        </w:rPr>
        <w:t> </w:t>
      </w:r>
      <w:r>
        <w:rPr>
          <w:sz w:val="22"/>
        </w:rPr>
        <w:t>Stade Vélodrome qui devrait rassembler 60 000 croyants ?</w:t>
      </w:r>
    </w:p>
    <w:p>
      <w:pPr>
        <w:spacing w:after="0" w:line="254" w:lineRule="auto"/>
        <w:jc w:val="left"/>
        <w:rPr>
          <w:sz w:val="22"/>
        </w:rPr>
        <w:sectPr>
          <w:headerReference w:type="default" r:id="rId5"/>
          <w:footerReference w:type="default" r:id="rId6"/>
          <w:type w:val="continuous"/>
          <w:pgSz w:w="11900" w:h="16850"/>
          <w:pgMar w:header="264" w:footer="1573" w:top="2760" w:bottom="1760" w:left="1480" w:right="1560"/>
          <w:pgNumType w:start="1"/>
        </w:sectPr>
      </w:pPr>
    </w:p>
    <w:p>
      <w:pPr>
        <w:pStyle w:val="BodyText"/>
        <w:rPr>
          <w:sz w:val="20"/>
        </w:rPr>
      </w:pPr>
      <w:r>
        <w:rPr/>
        <w:drawing>
          <wp:anchor distT="0" distB="0" distL="0" distR="0" allowOverlap="1" layoutInCell="1" locked="0" behindDoc="1" simplePos="0" relativeHeight="487546368">
            <wp:simplePos x="0" y="0"/>
            <wp:positionH relativeFrom="page">
              <wp:posOffset>5971540</wp:posOffset>
            </wp:positionH>
            <wp:positionV relativeFrom="page">
              <wp:posOffset>2415539</wp:posOffset>
            </wp:positionV>
            <wp:extent cx="1128775" cy="106997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128775" cy="1069975"/>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630936</wp:posOffset>
                </wp:positionH>
                <wp:positionV relativeFrom="page">
                  <wp:posOffset>2057653</wp:posOffset>
                </wp:positionV>
                <wp:extent cx="157480" cy="442976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57480" cy="4429760"/>
                        </a:xfrm>
                        <a:custGeom>
                          <a:avLst/>
                          <a:gdLst/>
                          <a:ahLst/>
                          <a:cxnLst/>
                          <a:rect l="l" t="t" r="r" b="b"/>
                          <a:pathLst>
                            <a:path w="157480" h="4429760">
                              <a:moveTo>
                                <a:pt x="157276" y="0"/>
                              </a:moveTo>
                              <a:lnTo>
                                <a:pt x="0" y="0"/>
                              </a:lnTo>
                              <a:lnTo>
                                <a:pt x="0" y="4429379"/>
                              </a:lnTo>
                              <a:lnTo>
                                <a:pt x="157276" y="4429379"/>
                              </a:lnTo>
                              <a:lnTo>
                                <a:pt x="157276"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49.68pt;margin-top:162.019974pt;width:12.384pt;height:348.77pt;mso-position-horizontal-relative:page;mso-position-vertical-relative:page;z-index:15730176" id="docshape2" filled="true" fillcolor="#4471c4" stroked="false">
                <v:fill type="solid"/>
                <w10:wrap type="none"/>
              </v:rect>
            </w:pict>
          </mc:Fallback>
        </mc:AlternateContent>
      </w:r>
    </w:p>
    <w:p>
      <w:pPr>
        <w:pStyle w:val="BodyText"/>
        <w:rPr>
          <w:sz w:val="20"/>
        </w:rPr>
      </w:pPr>
    </w:p>
    <w:p>
      <w:pPr>
        <w:pStyle w:val="BodyText"/>
        <w:spacing w:before="11"/>
        <w:rPr>
          <w:sz w:val="17"/>
        </w:rPr>
      </w:pPr>
    </w:p>
    <w:p>
      <w:pPr>
        <w:spacing w:line="242" w:lineRule="auto" w:before="52"/>
        <w:ind w:left="106" w:right="102" w:firstLine="0"/>
        <w:jc w:val="both"/>
        <w:rPr>
          <w:sz w:val="24"/>
        </w:rPr>
      </w:pPr>
      <w:r>
        <w:rPr>
          <w:sz w:val="24"/>
        </w:rPr>
        <w:t>Notre</w:t>
      </w:r>
      <w:r>
        <w:rPr>
          <w:spacing w:val="-12"/>
          <w:sz w:val="24"/>
        </w:rPr>
        <w:t> </w:t>
      </w:r>
      <w:r>
        <w:rPr>
          <w:sz w:val="24"/>
        </w:rPr>
        <w:t>Obédience</w:t>
      </w:r>
      <w:r>
        <w:rPr>
          <w:spacing w:val="-14"/>
          <w:sz w:val="24"/>
        </w:rPr>
        <w:t> </w:t>
      </w:r>
      <w:r>
        <w:rPr>
          <w:sz w:val="24"/>
        </w:rPr>
        <w:t>Maçonnique,</w:t>
      </w:r>
      <w:r>
        <w:rPr>
          <w:spacing w:val="-11"/>
          <w:sz w:val="24"/>
        </w:rPr>
        <w:t> </w:t>
      </w:r>
      <w:r>
        <w:rPr>
          <w:sz w:val="24"/>
        </w:rPr>
        <w:t>la</w:t>
      </w:r>
      <w:r>
        <w:rPr>
          <w:spacing w:val="-12"/>
          <w:sz w:val="24"/>
        </w:rPr>
        <w:t> </w:t>
      </w:r>
      <w:r>
        <w:rPr>
          <w:sz w:val="24"/>
        </w:rPr>
        <w:t>Grande</w:t>
      </w:r>
      <w:r>
        <w:rPr>
          <w:spacing w:val="-14"/>
          <w:sz w:val="24"/>
        </w:rPr>
        <w:t> </w:t>
      </w:r>
      <w:r>
        <w:rPr>
          <w:sz w:val="24"/>
        </w:rPr>
        <w:t>Loge</w:t>
      </w:r>
      <w:r>
        <w:rPr>
          <w:spacing w:val="-13"/>
          <w:sz w:val="24"/>
        </w:rPr>
        <w:t> </w:t>
      </w:r>
      <w:r>
        <w:rPr>
          <w:sz w:val="24"/>
        </w:rPr>
        <w:t>Mixte</w:t>
      </w:r>
      <w:r>
        <w:rPr>
          <w:spacing w:val="-12"/>
          <w:sz w:val="24"/>
        </w:rPr>
        <w:t> </w:t>
      </w:r>
      <w:r>
        <w:rPr>
          <w:sz w:val="24"/>
        </w:rPr>
        <w:t>Universelle,</w:t>
      </w:r>
      <w:r>
        <w:rPr>
          <w:spacing w:val="-12"/>
          <w:sz w:val="24"/>
        </w:rPr>
        <w:t> </w:t>
      </w:r>
      <w:r>
        <w:rPr>
          <w:sz w:val="24"/>
        </w:rPr>
        <w:t>se</w:t>
      </w:r>
      <w:r>
        <w:rPr>
          <w:spacing w:val="-12"/>
          <w:sz w:val="24"/>
        </w:rPr>
        <w:t> </w:t>
      </w:r>
      <w:r>
        <w:rPr>
          <w:sz w:val="24"/>
        </w:rPr>
        <w:t>rattachant</w:t>
      </w:r>
      <w:r>
        <w:rPr>
          <w:spacing w:val="-10"/>
          <w:sz w:val="24"/>
        </w:rPr>
        <w:t> </w:t>
      </w:r>
      <w:r>
        <w:rPr>
          <w:sz w:val="24"/>
        </w:rPr>
        <w:t>à</w:t>
      </w:r>
      <w:r>
        <w:rPr>
          <w:spacing w:val="-12"/>
          <w:sz w:val="24"/>
        </w:rPr>
        <w:t> </w:t>
      </w:r>
      <w:r>
        <w:rPr>
          <w:sz w:val="24"/>
        </w:rPr>
        <w:t>la</w:t>
      </w:r>
      <w:r>
        <w:rPr>
          <w:spacing w:val="-12"/>
          <w:sz w:val="24"/>
        </w:rPr>
        <w:t> </w:t>
      </w:r>
      <w:r>
        <w:rPr>
          <w:sz w:val="24"/>
        </w:rPr>
        <w:t>Franc- Maçonnerie Républicaine sera toujours là pour défendre la </w:t>
      </w:r>
      <w:r>
        <w:rPr>
          <w:b/>
          <w:sz w:val="24"/>
        </w:rPr>
        <w:t>République</w:t>
      </w:r>
      <w:r>
        <w:rPr>
          <w:sz w:val="24"/>
        </w:rPr>
        <w:t>.</w:t>
      </w:r>
    </w:p>
    <w:p>
      <w:pPr>
        <w:pStyle w:val="BodyText"/>
        <w:spacing w:before="8"/>
        <w:rPr>
          <w:sz w:val="23"/>
        </w:rPr>
      </w:pPr>
    </w:p>
    <w:p>
      <w:pPr>
        <w:spacing w:before="0"/>
        <w:ind w:left="106" w:right="105" w:firstLine="0"/>
        <w:jc w:val="both"/>
        <w:rPr>
          <w:sz w:val="24"/>
        </w:rPr>
      </w:pPr>
      <w:r>
        <w:rPr>
          <w:sz w:val="24"/>
        </w:rPr>
        <w:t>Nous tenons à affirmer que la conception française de la laïcité dont le Président de la République Française en sa qualité de Chef de l’Etat est garant du respect, permet que des rencontres puissent se tenir mais implique qu’il se tienne en dehors des manifestations religieuses.</w:t>
      </w:r>
    </w:p>
    <w:p>
      <w:pPr>
        <w:pStyle w:val="BodyText"/>
        <w:rPr>
          <w:sz w:val="24"/>
        </w:rPr>
      </w:pPr>
    </w:p>
    <w:p>
      <w:pPr>
        <w:spacing w:before="0"/>
        <w:ind w:left="106" w:right="109" w:firstLine="0"/>
        <w:jc w:val="both"/>
        <w:rPr>
          <w:sz w:val="24"/>
        </w:rPr>
      </w:pPr>
      <w:r>
        <w:rPr>
          <w:sz w:val="24"/>
        </w:rPr>
        <w:t>En</w:t>
      </w:r>
      <w:r>
        <w:rPr>
          <w:spacing w:val="-8"/>
          <w:sz w:val="24"/>
        </w:rPr>
        <w:t> </w:t>
      </w:r>
      <w:r>
        <w:rPr>
          <w:sz w:val="24"/>
        </w:rPr>
        <w:t>cette</w:t>
      </w:r>
      <w:r>
        <w:rPr>
          <w:spacing w:val="-11"/>
          <w:sz w:val="24"/>
        </w:rPr>
        <w:t> </w:t>
      </w:r>
      <w:r>
        <w:rPr>
          <w:sz w:val="24"/>
        </w:rPr>
        <w:t>période,</w:t>
      </w:r>
      <w:r>
        <w:rPr>
          <w:spacing w:val="-12"/>
          <w:sz w:val="24"/>
        </w:rPr>
        <w:t> </w:t>
      </w:r>
      <w:r>
        <w:rPr>
          <w:sz w:val="24"/>
        </w:rPr>
        <w:t>où</w:t>
      </w:r>
      <w:r>
        <w:rPr>
          <w:spacing w:val="-10"/>
          <w:sz w:val="24"/>
        </w:rPr>
        <w:t> </w:t>
      </w:r>
      <w:r>
        <w:rPr>
          <w:sz w:val="24"/>
        </w:rPr>
        <w:t>il</w:t>
      </w:r>
      <w:r>
        <w:rPr>
          <w:spacing w:val="-10"/>
          <w:sz w:val="24"/>
        </w:rPr>
        <w:t> </w:t>
      </w:r>
      <w:r>
        <w:rPr>
          <w:sz w:val="24"/>
        </w:rPr>
        <w:t>est</w:t>
      </w:r>
      <w:r>
        <w:rPr>
          <w:spacing w:val="-11"/>
          <w:sz w:val="24"/>
        </w:rPr>
        <w:t> </w:t>
      </w:r>
      <w:r>
        <w:rPr>
          <w:sz w:val="24"/>
        </w:rPr>
        <w:t>difficile</w:t>
      </w:r>
      <w:r>
        <w:rPr>
          <w:spacing w:val="-12"/>
          <w:sz w:val="24"/>
        </w:rPr>
        <w:t> </w:t>
      </w:r>
      <w:r>
        <w:rPr>
          <w:sz w:val="24"/>
        </w:rPr>
        <w:t>d'expliquer</w:t>
      </w:r>
      <w:r>
        <w:rPr>
          <w:spacing w:val="-11"/>
          <w:sz w:val="24"/>
        </w:rPr>
        <w:t> </w:t>
      </w:r>
      <w:r>
        <w:rPr>
          <w:sz w:val="24"/>
        </w:rPr>
        <w:t>aux</w:t>
      </w:r>
      <w:r>
        <w:rPr>
          <w:spacing w:val="-13"/>
          <w:sz w:val="24"/>
        </w:rPr>
        <w:t> </w:t>
      </w:r>
      <w:r>
        <w:rPr>
          <w:sz w:val="24"/>
        </w:rPr>
        <w:t>plus</w:t>
      </w:r>
      <w:r>
        <w:rPr>
          <w:spacing w:val="-10"/>
          <w:sz w:val="24"/>
        </w:rPr>
        <w:t> </w:t>
      </w:r>
      <w:r>
        <w:rPr>
          <w:sz w:val="24"/>
        </w:rPr>
        <w:t>jeunes</w:t>
      </w:r>
      <w:r>
        <w:rPr>
          <w:spacing w:val="-10"/>
          <w:sz w:val="24"/>
        </w:rPr>
        <w:t> </w:t>
      </w:r>
      <w:r>
        <w:rPr>
          <w:sz w:val="24"/>
        </w:rPr>
        <w:t>notamment</w:t>
      </w:r>
      <w:r>
        <w:rPr>
          <w:spacing w:val="-9"/>
          <w:sz w:val="24"/>
        </w:rPr>
        <w:t> </w:t>
      </w:r>
      <w:r>
        <w:rPr>
          <w:sz w:val="24"/>
        </w:rPr>
        <w:t>ce</w:t>
      </w:r>
      <w:r>
        <w:rPr>
          <w:spacing w:val="-9"/>
          <w:sz w:val="24"/>
        </w:rPr>
        <w:t> </w:t>
      </w:r>
      <w:r>
        <w:rPr>
          <w:sz w:val="24"/>
        </w:rPr>
        <w:t>que</w:t>
      </w:r>
      <w:r>
        <w:rPr>
          <w:spacing w:val="-9"/>
          <w:sz w:val="24"/>
        </w:rPr>
        <w:t> </w:t>
      </w:r>
      <w:r>
        <w:rPr>
          <w:sz w:val="24"/>
        </w:rPr>
        <w:t>sont</w:t>
      </w:r>
      <w:r>
        <w:rPr>
          <w:spacing w:val="-11"/>
          <w:sz w:val="24"/>
        </w:rPr>
        <w:t> </w:t>
      </w:r>
      <w:r>
        <w:rPr>
          <w:sz w:val="24"/>
        </w:rPr>
        <w:t>nos valeurs</w:t>
      </w:r>
      <w:r>
        <w:rPr>
          <w:spacing w:val="-12"/>
          <w:sz w:val="24"/>
        </w:rPr>
        <w:t> </w:t>
      </w:r>
      <w:r>
        <w:rPr>
          <w:sz w:val="24"/>
        </w:rPr>
        <w:t>françaises</w:t>
      </w:r>
      <w:r>
        <w:rPr>
          <w:spacing w:val="-12"/>
          <w:sz w:val="24"/>
        </w:rPr>
        <w:t> </w:t>
      </w:r>
      <w:r>
        <w:rPr>
          <w:sz w:val="24"/>
        </w:rPr>
        <w:t>qui</w:t>
      </w:r>
      <w:r>
        <w:rPr>
          <w:spacing w:val="-12"/>
          <w:sz w:val="24"/>
        </w:rPr>
        <w:t> </w:t>
      </w:r>
      <w:r>
        <w:rPr>
          <w:sz w:val="24"/>
        </w:rPr>
        <w:t>permettent</w:t>
      </w:r>
      <w:r>
        <w:rPr>
          <w:spacing w:val="-9"/>
          <w:sz w:val="24"/>
        </w:rPr>
        <w:t> </w:t>
      </w:r>
      <w:r>
        <w:rPr>
          <w:sz w:val="24"/>
        </w:rPr>
        <w:t>le</w:t>
      </w:r>
      <w:r>
        <w:rPr>
          <w:spacing w:val="-12"/>
          <w:sz w:val="24"/>
        </w:rPr>
        <w:t> </w:t>
      </w:r>
      <w:r>
        <w:rPr>
          <w:sz w:val="24"/>
        </w:rPr>
        <w:t>vivre</w:t>
      </w:r>
      <w:r>
        <w:rPr>
          <w:spacing w:val="-9"/>
          <w:sz w:val="24"/>
        </w:rPr>
        <w:t> </w:t>
      </w:r>
      <w:r>
        <w:rPr>
          <w:sz w:val="24"/>
        </w:rPr>
        <w:t>ensemble,</w:t>
      </w:r>
      <w:r>
        <w:rPr>
          <w:spacing w:val="-9"/>
          <w:sz w:val="24"/>
        </w:rPr>
        <w:t> </w:t>
      </w:r>
      <w:r>
        <w:rPr>
          <w:sz w:val="24"/>
        </w:rPr>
        <w:t>la</w:t>
      </w:r>
      <w:r>
        <w:rPr>
          <w:spacing w:val="-12"/>
          <w:sz w:val="24"/>
        </w:rPr>
        <w:t> </w:t>
      </w:r>
      <w:r>
        <w:rPr>
          <w:sz w:val="24"/>
        </w:rPr>
        <w:t>participation</w:t>
      </w:r>
      <w:r>
        <w:rPr>
          <w:spacing w:val="-11"/>
          <w:sz w:val="24"/>
        </w:rPr>
        <w:t> </w:t>
      </w:r>
      <w:r>
        <w:rPr>
          <w:sz w:val="24"/>
        </w:rPr>
        <w:t>à</w:t>
      </w:r>
      <w:r>
        <w:rPr>
          <w:spacing w:val="-10"/>
          <w:sz w:val="24"/>
        </w:rPr>
        <w:t> </w:t>
      </w:r>
      <w:r>
        <w:rPr>
          <w:sz w:val="24"/>
        </w:rPr>
        <w:t>cette</w:t>
      </w:r>
      <w:r>
        <w:rPr>
          <w:spacing w:val="-13"/>
          <w:sz w:val="24"/>
        </w:rPr>
        <w:t> </w:t>
      </w:r>
      <w:r>
        <w:rPr>
          <w:sz w:val="24"/>
        </w:rPr>
        <w:t>messe</w:t>
      </w:r>
      <w:r>
        <w:rPr>
          <w:spacing w:val="-9"/>
          <w:sz w:val="24"/>
        </w:rPr>
        <w:t> </w:t>
      </w:r>
      <w:r>
        <w:rPr>
          <w:sz w:val="24"/>
        </w:rPr>
        <w:t>papale en tant que Chef d'Etat constituerait un manquement à cette obligation et ne peut qu’affaiblir la Laïcité et la République.</w:t>
      </w:r>
    </w:p>
    <w:p>
      <w:pPr>
        <w:pStyle w:val="BodyText"/>
        <w:rPr>
          <w:sz w:val="24"/>
        </w:rPr>
      </w:pPr>
    </w:p>
    <w:p>
      <w:pPr>
        <w:pStyle w:val="BodyText"/>
        <w:spacing w:before="11"/>
        <w:rPr>
          <w:sz w:val="23"/>
        </w:rPr>
      </w:pPr>
    </w:p>
    <w:p>
      <w:pPr>
        <w:spacing w:before="0"/>
        <w:ind w:left="106" w:right="0" w:firstLine="0"/>
        <w:jc w:val="both"/>
        <w:rPr>
          <w:sz w:val="24"/>
        </w:rPr>
      </w:pPr>
      <w:r>
        <w:rPr>
          <w:sz w:val="24"/>
        </w:rPr>
        <w:t>Montreuil,</w:t>
      </w:r>
      <w:r>
        <w:rPr>
          <w:spacing w:val="-2"/>
          <w:sz w:val="24"/>
        </w:rPr>
        <w:t> </w:t>
      </w:r>
      <w:r>
        <w:rPr>
          <w:sz w:val="24"/>
        </w:rPr>
        <w:t>le</w:t>
      </w:r>
      <w:r>
        <w:rPr>
          <w:spacing w:val="-3"/>
          <w:sz w:val="24"/>
        </w:rPr>
        <w:t> </w:t>
      </w:r>
      <w:r>
        <w:rPr>
          <w:sz w:val="24"/>
        </w:rPr>
        <w:t>21</w:t>
      </w:r>
      <w:r>
        <w:rPr>
          <w:spacing w:val="-3"/>
          <w:sz w:val="24"/>
        </w:rPr>
        <w:t> </w:t>
      </w:r>
      <w:r>
        <w:rPr>
          <w:sz w:val="24"/>
        </w:rPr>
        <w:t>septembre</w:t>
      </w:r>
      <w:r>
        <w:rPr>
          <w:spacing w:val="-2"/>
          <w:sz w:val="24"/>
        </w:rPr>
        <w:t> </w:t>
      </w:r>
      <w:r>
        <w:rPr>
          <w:spacing w:val="-4"/>
          <w:sz w:val="24"/>
        </w:rPr>
        <w:t>2023</w:t>
      </w:r>
    </w:p>
    <w:p>
      <w:pPr>
        <w:pStyle w:val="BodyText"/>
        <w:rPr>
          <w:sz w:val="24"/>
        </w:rPr>
      </w:pPr>
    </w:p>
    <w:p>
      <w:pPr>
        <w:pStyle w:val="BodyText"/>
        <w:spacing w:before="9"/>
        <w:rPr>
          <w:sz w:val="23"/>
        </w:rPr>
      </w:pPr>
    </w:p>
    <w:p>
      <w:pPr>
        <w:spacing w:before="1"/>
        <w:ind w:left="106" w:right="111" w:firstLine="0"/>
        <w:jc w:val="both"/>
        <w:rPr>
          <w:i/>
          <w:sz w:val="24"/>
        </w:rPr>
      </w:pPr>
      <w:r>
        <w:rPr>
          <w:i/>
          <w:sz w:val="24"/>
        </w:rPr>
        <w:t>La Grande Loge Mixte Universelle est une obédience mixte, démocratique, progressive,</w:t>
      </w:r>
      <w:r>
        <w:rPr>
          <w:i/>
          <w:sz w:val="24"/>
        </w:rPr>
        <w:t> progressiste,</w:t>
      </w:r>
      <w:r>
        <w:rPr>
          <w:i/>
          <w:spacing w:val="-1"/>
          <w:sz w:val="24"/>
        </w:rPr>
        <w:t> </w:t>
      </w:r>
      <w:r>
        <w:rPr>
          <w:i/>
          <w:sz w:val="24"/>
        </w:rPr>
        <w:t>engagée</w:t>
      </w:r>
      <w:r>
        <w:rPr>
          <w:i/>
          <w:spacing w:val="-1"/>
          <w:sz w:val="24"/>
        </w:rPr>
        <w:t> </w:t>
      </w:r>
      <w:r>
        <w:rPr>
          <w:i/>
          <w:sz w:val="24"/>
        </w:rPr>
        <w:t>socialement et</w:t>
      </w:r>
      <w:r>
        <w:rPr>
          <w:i/>
          <w:spacing w:val="-3"/>
          <w:sz w:val="24"/>
        </w:rPr>
        <w:t> </w:t>
      </w:r>
      <w:r>
        <w:rPr>
          <w:i/>
          <w:sz w:val="24"/>
        </w:rPr>
        <w:t>militante</w:t>
      </w:r>
      <w:r>
        <w:rPr>
          <w:i/>
          <w:spacing w:val="-3"/>
          <w:sz w:val="24"/>
        </w:rPr>
        <w:t> </w:t>
      </w:r>
      <w:r>
        <w:rPr>
          <w:i/>
          <w:sz w:val="24"/>
        </w:rPr>
        <w:t>pour</w:t>
      </w:r>
      <w:r>
        <w:rPr>
          <w:i/>
          <w:spacing w:val="-2"/>
          <w:sz w:val="24"/>
        </w:rPr>
        <w:t> </w:t>
      </w:r>
      <w:r>
        <w:rPr>
          <w:i/>
          <w:sz w:val="24"/>
        </w:rPr>
        <w:t>passer</w:t>
      </w:r>
      <w:r>
        <w:rPr>
          <w:i/>
          <w:spacing w:val="-2"/>
          <w:sz w:val="24"/>
        </w:rPr>
        <w:t> </w:t>
      </w:r>
      <w:r>
        <w:rPr>
          <w:i/>
          <w:sz w:val="24"/>
        </w:rPr>
        <w:t>de</w:t>
      </w:r>
      <w:r>
        <w:rPr>
          <w:i/>
          <w:spacing w:val="-1"/>
          <w:sz w:val="24"/>
        </w:rPr>
        <w:t> </w:t>
      </w:r>
      <w:r>
        <w:rPr>
          <w:i/>
          <w:sz w:val="24"/>
        </w:rPr>
        <w:t>la</w:t>
      </w:r>
      <w:r>
        <w:rPr>
          <w:i/>
          <w:spacing w:val="-2"/>
          <w:sz w:val="24"/>
        </w:rPr>
        <w:t> </w:t>
      </w:r>
      <w:r>
        <w:rPr>
          <w:i/>
          <w:sz w:val="24"/>
        </w:rPr>
        <w:t>culture</w:t>
      </w:r>
      <w:r>
        <w:rPr>
          <w:i/>
          <w:spacing w:val="-2"/>
          <w:sz w:val="24"/>
        </w:rPr>
        <w:t> </w:t>
      </w:r>
      <w:r>
        <w:rPr>
          <w:i/>
          <w:sz w:val="24"/>
        </w:rPr>
        <w:t>de</w:t>
      </w:r>
      <w:r>
        <w:rPr>
          <w:i/>
          <w:spacing w:val="-3"/>
          <w:sz w:val="24"/>
        </w:rPr>
        <w:t> </w:t>
      </w:r>
      <w:r>
        <w:rPr>
          <w:i/>
          <w:sz w:val="24"/>
        </w:rPr>
        <w:t>la</w:t>
      </w:r>
      <w:r>
        <w:rPr>
          <w:i/>
          <w:spacing w:val="-2"/>
          <w:sz w:val="24"/>
        </w:rPr>
        <w:t> </w:t>
      </w:r>
      <w:r>
        <w:rPr>
          <w:i/>
          <w:sz w:val="24"/>
        </w:rPr>
        <w:t>guerre</w:t>
      </w:r>
      <w:r>
        <w:rPr>
          <w:i/>
          <w:spacing w:val="-1"/>
          <w:sz w:val="24"/>
        </w:rPr>
        <w:t> </w:t>
      </w:r>
      <w:r>
        <w:rPr>
          <w:i/>
          <w:sz w:val="24"/>
        </w:rPr>
        <w:t>à</w:t>
      </w:r>
      <w:r>
        <w:rPr>
          <w:i/>
          <w:spacing w:val="-2"/>
          <w:sz w:val="24"/>
        </w:rPr>
        <w:t> </w:t>
      </w:r>
      <w:r>
        <w:rPr>
          <w:i/>
          <w:sz w:val="24"/>
        </w:rPr>
        <w:t>la culture de la paix.</w:t>
      </w:r>
    </w:p>
    <w:p>
      <w:pPr>
        <w:pStyle w:val="BodyText"/>
        <w:spacing w:before="7"/>
        <w:rPr>
          <w:i/>
          <w:sz w:val="21"/>
        </w:rPr>
      </w:pPr>
    </w:p>
    <w:p>
      <w:pPr>
        <w:spacing w:before="0"/>
        <w:ind w:left="106" w:right="0" w:firstLine="0"/>
        <w:jc w:val="both"/>
        <w:rPr>
          <w:sz w:val="24"/>
        </w:rPr>
      </w:pPr>
      <w:r>
        <w:rPr>
          <w:sz w:val="24"/>
        </w:rPr>
        <w:t>Contact</w:t>
      </w:r>
      <w:r>
        <w:rPr>
          <w:spacing w:val="-2"/>
          <w:sz w:val="24"/>
        </w:rPr>
        <w:t> </w:t>
      </w:r>
      <w:r>
        <w:rPr>
          <w:sz w:val="24"/>
        </w:rPr>
        <w:t>presse</w:t>
      </w:r>
      <w:r>
        <w:rPr>
          <w:spacing w:val="-2"/>
          <w:sz w:val="24"/>
        </w:rPr>
        <w:t> </w:t>
      </w:r>
      <w:r>
        <w:rPr>
          <w:sz w:val="24"/>
        </w:rPr>
        <w:t>:</w:t>
      </w:r>
      <w:r>
        <w:rPr>
          <w:spacing w:val="2"/>
          <w:sz w:val="24"/>
        </w:rPr>
        <w:t> </w:t>
      </w:r>
      <w:hyperlink r:id="rId8">
        <w:r>
          <w:rPr>
            <w:color w:val="0462C1"/>
            <w:spacing w:val="-2"/>
            <w:sz w:val="24"/>
            <w:u w:val="single" w:color="0462C1"/>
          </w:rPr>
          <w:t>contact@glmu.fr</w:t>
        </w:r>
      </w:hyperlink>
    </w:p>
    <w:sectPr>
      <w:pgSz w:w="11900" w:h="16850"/>
      <w:pgMar w:header="264" w:footer="1573" w:top="2760" w:bottom="1760" w:left="148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5856">
          <wp:simplePos x="0" y="0"/>
          <wp:positionH relativeFrom="page">
            <wp:posOffset>2524036</wp:posOffset>
          </wp:positionH>
          <wp:positionV relativeFrom="page">
            <wp:posOffset>9567738</wp:posOffset>
          </wp:positionV>
          <wp:extent cx="2443915" cy="78903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443915" cy="789036"/>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45344">
          <wp:simplePos x="0" y="0"/>
          <wp:positionH relativeFrom="page">
            <wp:posOffset>0</wp:posOffset>
          </wp:positionH>
          <wp:positionV relativeFrom="page">
            <wp:posOffset>167750</wp:posOffset>
          </wp:positionV>
          <wp:extent cx="7555992" cy="159363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555992" cy="159363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6" w:hanging="360"/>
      </w:pPr>
      <w:rPr>
        <w:rFonts w:hint="default" w:ascii="Calibri" w:hAnsi="Calibri" w:eastAsia="Calibri" w:cs="Calibri"/>
        <w:b w:val="0"/>
        <w:bCs w:val="0"/>
        <w:i w:val="0"/>
        <w:iCs w:val="0"/>
        <w:spacing w:val="0"/>
        <w:w w:val="100"/>
        <w:sz w:val="22"/>
        <w:szCs w:val="22"/>
        <w:lang w:val="fr-FR" w:eastAsia="en-US" w:bidi="ar-SA"/>
      </w:rPr>
    </w:lvl>
    <w:lvl w:ilvl="1">
      <w:start w:val="0"/>
      <w:numFmt w:val="bullet"/>
      <w:lvlText w:val="•"/>
      <w:lvlJc w:val="left"/>
      <w:pPr>
        <w:ind w:left="1623" w:hanging="360"/>
      </w:pPr>
      <w:rPr>
        <w:rFonts w:hint="default"/>
        <w:lang w:val="fr-FR" w:eastAsia="en-US" w:bidi="ar-SA"/>
      </w:rPr>
    </w:lvl>
    <w:lvl w:ilvl="2">
      <w:start w:val="0"/>
      <w:numFmt w:val="bullet"/>
      <w:lvlText w:val="•"/>
      <w:lvlJc w:val="left"/>
      <w:pPr>
        <w:ind w:left="2427" w:hanging="360"/>
      </w:pPr>
      <w:rPr>
        <w:rFonts w:hint="default"/>
        <w:lang w:val="fr-FR" w:eastAsia="en-US" w:bidi="ar-SA"/>
      </w:rPr>
    </w:lvl>
    <w:lvl w:ilvl="3">
      <w:start w:val="0"/>
      <w:numFmt w:val="bullet"/>
      <w:lvlText w:val="•"/>
      <w:lvlJc w:val="left"/>
      <w:pPr>
        <w:ind w:left="3231" w:hanging="360"/>
      </w:pPr>
      <w:rPr>
        <w:rFonts w:hint="default"/>
        <w:lang w:val="fr-FR" w:eastAsia="en-US" w:bidi="ar-SA"/>
      </w:rPr>
    </w:lvl>
    <w:lvl w:ilvl="4">
      <w:start w:val="0"/>
      <w:numFmt w:val="bullet"/>
      <w:lvlText w:val="•"/>
      <w:lvlJc w:val="left"/>
      <w:pPr>
        <w:ind w:left="4035" w:hanging="360"/>
      </w:pPr>
      <w:rPr>
        <w:rFonts w:hint="default"/>
        <w:lang w:val="fr-FR" w:eastAsia="en-US" w:bidi="ar-SA"/>
      </w:rPr>
    </w:lvl>
    <w:lvl w:ilvl="5">
      <w:start w:val="0"/>
      <w:numFmt w:val="bullet"/>
      <w:lvlText w:val="•"/>
      <w:lvlJc w:val="left"/>
      <w:pPr>
        <w:ind w:left="4839" w:hanging="360"/>
      </w:pPr>
      <w:rPr>
        <w:rFonts w:hint="default"/>
        <w:lang w:val="fr-FR" w:eastAsia="en-US" w:bidi="ar-SA"/>
      </w:rPr>
    </w:lvl>
    <w:lvl w:ilvl="6">
      <w:start w:val="0"/>
      <w:numFmt w:val="bullet"/>
      <w:lvlText w:val="•"/>
      <w:lvlJc w:val="left"/>
      <w:pPr>
        <w:ind w:left="5643" w:hanging="360"/>
      </w:pPr>
      <w:rPr>
        <w:rFonts w:hint="default"/>
        <w:lang w:val="fr-FR" w:eastAsia="en-US" w:bidi="ar-SA"/>
      </w:rPr>
    </w:lvl>
    <w:lvl w:ilvl="7">
      <w:start w:val="0"/>
      <w:numFmt w:val="bullet"/>
      <w:lvlText w:val="•"/>
      <w:lvlJc w:val="left"/>
      <w:pPr>
        <w:ind w:left="6447" w:hanging="360"/>
      </w:pPr>
      <w:rPr>
        <w:rFonts w:hint="default"/>
        <w:lang w:val="fr-FR" w:eastAsia="en-US" w:bidi="ar-SA"/>
      </w:rPr>
    </w:lvl>
    <w:lvl w:ilvl="8">
      <w:start w:val="0"/>
      <w:numFmt w:val="bullet"/>
      <w:lvlText w:val="•"/>
      <w:lvlJc w:val="left"/>
      <w:pPr>
        <w:ind w:left="7251" w:hanging="360"/>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2"/>
      <w:szCs w:val="22"/>
      <w:lang w:val="fr-FR" w:eastAsia="en-US" w:bidi="ar-SA"/>
    </w:rPr>
  </w:style>
  <w:style w:styleId="Title" w:type="paragraph">
    <w:name w:val="Title"/>
    <w:basedOn w:val="Normal"/>
    <w:uiPriority w:val="1"/>
    <w:qFormat/>
    <w:pPr>
      <w:spacing w:before="44"/>
      <w:ind w:left="3107" w:right="3009"/>
      <w:jc w:val="center"/>
    </w:pPr>
    <w:rPr>
      <w:rFonts w:ascii="Calibri" w:hAnsi="Calibri" w:eastAsia="Calibri" w:cs="Calibri"/>
      <w:b/>
      <w:bCs/>
      <w:sz w:val="28"/>
      <w:szCs w:val="28"/>
      <w:lang w:val="fr-FR" w:eastAsia="en-US" w:bidi="ar-SA"/>
    </w:rPr>
  </w:style>
  <w:style w:styleId="ListParagraph" w:type="paragraph">
    <w:name w:val="List Paragraph"/>
    <w:basedOn w:val="Normal"/>
    <w:uiPriority w:val="1"/>
    <w:qFormat/>
    <w:pPr>
      <w:spacing w:before="1"/>
      <w:ind w:left="826" w:right="100" w:hanging="360"/>
      <w:jc w:val="both"/>
    </w:pPr>
    <w:rPr>
      <w:rFonts w:ascii="Calibri" w:hAnsi="Calibri" w:eastAsia="Calibri" w:cs="Calibri"/>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hyperlink" Target="mailto:contact@glmu.fr"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2023-09-22T09:23:17Z</dcterms:created>
  <dcterms:modified xsi:type="dcterms:W3CDTF">2023-09-22T09:23:17Z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Creator">
    <vt:lpwstr>Microsoft® Word pour Microsoft 365</vt:lpwstr>
  </property>
  <property fmtid="{D5CDD505-2E9C-101B-9397-08002B2CF9AE}" pid="4" name="LastSaved">
    <vt:filetime>2023-09-22T00:00:00Z</vt:filetime>
  </property>
  <property fmtid="{D5CDD505-2E9C-101B-9397-08002B2CF9AE}" pid="5" name="Producer">
    <vt:lpwstr>Microsoft® Word pour Microsoft 365</vt:lpwstr>
  </property>
</Properties>
</file>